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E949" w14:textId="6EFC1A77" w:rsidR="00456A93" w:rsidRPr="00012CC3" w:rsidRDefault="00456A93" w:rsidP="00456A93">
      <w:pPr>
        <w:rPr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 w:rsidRPr="00012CC3">
        <w:rPr>
          <w:b/>
          <w:bCs/>
        </w:rPr>
        <w:t>Colorado HB 19-1131 Disclosure</w:t>
      </w:r>
    </w:p>
    <w:p w14:paraId="2419610D" w14:textId="77777777" w:rsidR="00456A93" w:rsidRPr="00012CC3" w:rsidRDefault="00456A93" w:rsidP="00456A93">
      <w:pPr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Pr="00747513">
        <w:rPr>
          <w:b/>
          <w:bCs/>
        </w:rPr>
        <w:t>Xolremdi</w:t>
      </w:r>
      <w:r w:rsidRPr="00C23913">
        <w:rPr>
          <w:b/>
          <w:bCs/>
        </w:rPr>
        <w:t>®</w:t>
      </w:r>
      <w:r w:rsidRPr="00012CC3">
        <w:rPr>
          <w:b/>
          <w:bCs/>
        </w:rPr>
        <w:t xml:space="preserve"> (</w:t>
      </w:r>
      <w:r w:rsidRPr="00E62230">
        <w:rPr>
          <w:b/>
          <w:bCs/>
        </w:rPr>
        <w:t>Mavorixafor</w:t>
      </w:r>
      <w:r w:rsidRPr="00012CC3">
        <w:rPr>
          <w:b/>
          <w:bCs/>
        </w:rPr>
        <w:t>)</w:t>
      </w:r>
      <w:r>
        <w:rPr>
          <w:b/>
          <w:bCs/>
        </w:rPr>
        <w:br/>
      </w:r>
    </w:p>
    <w:p w14:paraId="7CACE6CB" w14:textId="77777777" w:rsidR="00456A93" w:rsidRDefault="00456A93" w:rsidP="00456A93">
      <w:pPr>
        <w:spacing w:after="0"/>
      </w:pPr>
      <w:r>
        <w:t>X4</w:t>
      </w:r>
      <w:r w:rsidRPr="00D12D7E">
        <w:t xml:space="preserve"> Pharmaceuticals, Inc. (</w:t>
      </w:r>
      <w:r>
        <w:t>X4</w:t>
      </w:r>
      <w:r w:rsidRPr="00D12D7E">
        <w:t>)</w:t>
      </w:r>
      <w:r>
        <w:t xml:space="preserve"> provides the following information to Colorado prescribers, as required by Colorado House Bill 19-1131. </w:t>
      </w:r>
      <w:r>
        <w:br/>
      </w:r>
    </w:p>
    <w:p w14:paraId="101EE6FF" w14:textId="77777777" w:rsidR="00456A93" w:rsidRDefault="00456A93" w:rsidP="00456A93">
      <w:pPr>
        <w:spacing w:after="0"/>
      </w:pPr>
      <w:r>
        <w:t xml:space="preserve">The pricing information below reflects X4 Wholesale Acquisition Costs (“WAC”) </w:t>
      </w:r>
    </w:p>
    <w:p w14:paraId="0C9071D2" w14:textId="77777777" w:rsidR="00456A93" w:rsidRDefault="00456A93" w:rsidP="00456A93">
      <w:pPr>
        <w:spacing w:after="0"/>
      </w:pPr>
      <w:r>
        <w:t>for the X4</w:t>
      </w:r>
      <w:r w:rsidRPr="008B2ADB">
        <w:t xml:space="preserve"> </w:t>
      </w:r>
      <w:r>
        <w:t>product:</w:t>
      </w:r>
      <w:r w:rsidRPr="00CB58B9">
        <w:t xml:space="preserve"> Xolremdi</w:t>
      </w:r>
      <w:r>
        <w:t xml:space="preserve">®. The WAC represents published catalogue or list price and may not represent actual transactional prices. </w:t>
      </w:r>
    </w:p>
    <w:p w14:paraId="1C6B4D13" w14:textId="77777777" w:rsidR="00456A93" w:rsidRDefault="00456A93" w:rsidP="00456A93">
      <w:pPr>
        <w:spacing w:after="0"/>
      </w:pPr>
      <w:r>
        <w:br/>
        <w:t xml:space="preserve">The price a customer pays may vary from the prices listed, depending, for example, on how the </w:t>
      </w:r>
    </w:p>
    <w:p w14:paraId="5B7885D4" w14:textId="77777777" w:rsidR="00456A93" w:rsidRDefault="00456A93" w:rsidP="00456A93">
      <w:pPr>
        <w:spacing w:after="0"/>
      </w:pPr>
      <w:r>
        <w:t xml:space="preserve">customer purchases the product, the availability of discounts, the wholesaler/distributor, or other charges. </w:t>
      </w:r>
      <w:r>
        <w:br/>
      </w:r>
    </w:p>
    <w:p w14:paraId="39B2EB23" w14:textId="77777777" w:rsidR="00456A93" w:rsidRPr="00C23913" w:rsidRDefault="00456A93" w:rsidP="00456A93">
      <w:pPr>
        <w:rPr>
          <w:b/>
          <w:bCs/>
        </w:rPr>
      </w:pPr>
      <w:r w:rsidRPr="00C23913">
        <w:rPr>
          <w:b/>
          <w:bCs/>
        </w:rPr>
        <w:t xml:space="preserve">WAC for </w:t>
      </w:r>
      <w:r w:rsidRPr="00747513">
        <w:rPr>
          <w:b/>
          <w:bCs/>
        </w:rPr>
        <w:t>Xolremdi</w:t>
      </w:r>
      <w:r w:rsidRPr="00C23913">
        <w:rPr>
          <w:b/>
          <w:bCs/>
        </w:rPr>
        <w:t>®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7"/>
        <w:gridCol w:w="1978"/>
        <w:gridCol w:w="2790"/>
        <w:gridCol w:w="2430"/>
      </w:tblGrid>
      <w:tr w:rsidR="00456A93" w14:paraId="2BF3C6AB" w14:textId="77777777" w:rsidTr="0039013C">
        <w:tc>
          <w:tcPr>
            <w:tcW w:w="2337" w:type="dxa"/>
            <w:shd w:val="clear" w:color="auto" w:fill="FAFD91"/>
          </w:tcPr>
          <w:p w14:paraId="459152AD" w14:textId="77777777" w:rsidR="00456A93" w:rsidRPr="00012CC3" w:rsidRDefault="00456A93" w:rsidP="0039013C">
            <w:pPr>
              <w:rPr>
                <w:sz w:val="16"/>
                <w:szCs w:val="16"/>
              </w:rPr>
            </w:pPr>
            <w:r w:rsidRPr="00074190">
              <w:rPr>
                <w:sz w:val="20"/>
                <w:szCs w:val="20"/>
              </w:rPr>
              <w:t>PRODUCT</w:t>
            </w:r>
          </w:p>
        </w:tc>
        <w:tc>
          <w:tcPr>
            <w:tcW w:w="1978" w:type="dxa"/>
            <w:shd w:val="clear" w:color="auto" w:fill="FAFD91"/>
          </w:tcPr>
          <w:p w14:paraId="731D8DB0" w14:textId="77777777" w:rsidR="00456A93" w:rsidRPr="00012CC3" w:rsidRDefault="00456A93" w:rsidP="0039013C">
            <w:pPr>
              <w:rPr>
                <w:sz w:val="16"/>
                <w:szCs w:val="16"/>
              </w:rPr>
            </w:pPr>
            <w:r w:rsidRPr="00074190">
              <w:rPr>
                <w:sz w:val="20"/>
                <w:szCs w:val="20"/>
              </w:rPr>
              <w:t>NDC</w:t>
            </w:r>
          </w:p>
        </w:tc>
        <w:tc>
          <w:tcPr>
            <w:tcW w:w="2790" w:type="dxa"/>
            <w:shd w:val="clear" w:color="auto" w:fill="FAFD91"/>
          </w:tcPr>
          <w:p w14:paraId="4FD186C8" w14:textId="77777777" w:rsidR="00456A93" w:rsidRPr="00012CC3" w:rsidRDefault="00456A93" w:rsidP="0039013C">
            <w:pPr>
              <w:rPr>
                <w:sz w:val="16"/>
                <w:szCs w:val="16"/>
              </w:rPr>
            </w:pPr>
            <w:r w:rsidRPr="00074190">
              <w:rPr>
                <w:sz w:val="20"/>
                <w:szCs w:val="20"/>
              </w:rPr>
              <w:t>DOSAGE FORM AND</w:t>
            </w:r>
            <w:r>
              <w:rPr>
                <w:sz w:val="20"/>
                <w:szCs w:val="20"/>
              </w:rPr>
              <w:t xml:space="preserve"> </w:t>
            </w:r>
            <w:r w:rsidRPr="00074190">
              <w:rPr>
                <w:sz w:val="20"/>
                <w:szCs w:val="20"/>
              </w:rPr>
              <w:t>STRENGTH</w:t>
            </w:r>
          </w:p>
        </w:tc>
        <w:tc>
          <w:tcPr>
            <w:tcW w:w="2430" w:type="dxa"/>
            <w:shd w:val="clear" w:color="auto" w:fill="FAFD91"/>
          </w:tcPr>
          <w:p w14:paraId="342C8B96" w14:textId="77777777" w:rsidR="00456A93" w:rsidRPr="00074190" w:rsidRDefault="00456A93" w:rsidP="0039013C">
            <w:pPr>
              <w:jc w:val="center"/>
              <w:rPr>
                <w:sz w:val="20"/>
                <w:szCs w:val="20"/>
              </w:rPr>
            </w:pPr>
            <w:r w:rsidRPr="00074190">
              <w:rPr>
                <w:sz w:val="20"/>
                <w:szCs w:val="20"/>
              </w:rPr>
              <w:t>WHOLESALE ACQUISITION COST (WAC)</w:t>
            </w:r>
          </w:p>
        </w:tc>
      </w:tr>
      <w:tr w:rsidR="00456A93" w14:paraId="0A8CDB83" w14:textId="77777777" w:rsidTr="0039013C">
        <w:tc>
          <w:tcPr>
            <w:tcW w:w="2337" w:type="dxa"/>
          </w:tcPr>
          <w:p w14:paraId="42196B68" w14:textId="77777777" w:rsidR="00456A93" w:rsidRPr="00CB58B9" w:rsidRDefault="00456A93" w:rsidP="0039013C">
            <w:pPr>
              <w:rPr>
                <w:sz w:val="20"/>
                <w:szCs w:val="20"/>
              </w:rPr>
            </w:pPr>
            <w:r w:rsidRPr="00CB58B9">
              <w:t>Xolremdi® (Mavorixafor)</w:t>
            </w:r>
          </w:p>
        </w:tc>
        <w:tc>
          <w:tcPr>
            <w:tcW w:w="1978" w:type="dxa"/>
          </w:tcPr>
          <w:p w14:paraId="643A5417" w14:textId="77777777" w:rsidR="00456A93" w:rsidRDefault="00456A93" w:rsidP="0039013C">
            <w:r w:rsidRPr="00E05A1F">
              <w:t>83296-0100-12</w:t>
            </w:r>
          </w:p>
        </w:tc>
        <w:tc>
          <w:tcPr>
            <w:tcW w:w="2790" w:type="dxa"/>
          </w:tcPr>
          <w:p w14:paraId="2CB8D1FF" w14:textId="77777777" w:rsidR="00456A93" w:rsidRDefault="00456A93" w:rsidP="0039013C">
            <w:r w:rsidRPr="00E05A1F">
              <w:t>Capsule 100 MG</w:t>
            </w:r>
          </w:p>
        </w:tc>
        <w:tc>
          <w:tcPr>
            <w:tcW w:w="2430" w:type="dxa"/>
          </w:tcPr>
          <w:p w14:paraId="495CDCBB" w14:textId="4485FDDE" w:rsidR="00456A93" w:rsidRDefault="00456A93" w:rsidP="0039013C">
            <w:r w:rsidRPr="00A61252">
              <w:t>$</w:t>
            </w:r>
            <w:r w:rsidR="00E72F14" w:rsidRPr="00E72F14">
              <w:t>43</w:t>
            </w:r>
            <w:r w:rsidR="00E72F14">
              <w:t>,</w:t>
            </w:r>
            <w:r w:rsidR="00E72F14" w:rsidRPr="00E72F14">
              <w:t>656</w:t>
            </w:r>
            <w:r w:rsidR="00E72F14">
              <w:t>.00</w:t>
            </w:r>
          </w:p>
        </w:tc>
      </w:tr>
      <w:tr w:rsidR="00456A93" w14:paraId="31D6A57B" w14:textId="77777777" w:rsidTr="0039013C">
        <w:tc>
          <w:tcPr>
            <w:tcW w:w="2337" w:type="dxa"/>
          </w:tcPr>
          <w:p w14:paraId="58CDE171" w14:textId="77777777" w:rsidR="00456A93" w:rsidRPr="00012CC3" w:rsidRDefault="00456A93" w:rsidP="0039013C">
            <w:pPr>
              <w:rPr>
                <w:sz w:val="20"/>
                <w:szCs w:val="20"/>
              </w:rPr>
            </w:pPr>
            <w:r w:rsidRPr="00CB58B9">
              <w:t>Xolremdi® (Mavorixafor)</w:t>
            </w:r>
          </w:p>
        </w:tc>
        <w:tc>
          <w:tcPr>
            <w:tcW w:w="1978" w:type="dxa"/>
          </w:tcPr>
          <w:p w14:paraId="6D4E965F" w14:textId="77777777" w:rsidR="00456A93" w:rsidRDefault="00456A93" w:rsidP="0039013C">
            <w:r w:rsidRPr="00E05A1F">
              <w:t>83296-0100-60</w:t>
            </w:r>
          </w:p>
        </w:tc>
        <w:tc>
          <w:tcPr>
            <w:tcW w:w="2790" w:type="dxa"/>
          </w:tcPr>
          <w:p w14:paraId="7AEBB10C" w14:textId="77777777" w:rsidR="00456A93" w:rsidRDefault="00456A93" w:rsidP="0039013C">
            <w:r w:rsidRPr="00E05A1F">
              <w:t>Capsule 100 MG</w:t>
            </w:r>
          </w:p>
        </w:tc>
        <w:tc>
          <w:tcPr>
            <w:tcW w:w="2430" w:type="dxa"/>
          </w:tcPr>
          <w:p w14:paraId="3EF400FC" w14:textId="05C9FBC6" w:rsidR="00456A93" w:rsidRDefault="00456A93" w:rsidP="0039013C">
            <w:r w:rsidRPr="00FF5F55">
              <w:t>$</w:t>
            </w:r>
            <w:r w:rsidR="00BA73B6" w:rsidRPr="00BA73B6">
              <w:t>21</w:t>
            </w:r>
            <w:r w:rsidR="00BA73B6">
              <w:t>,</w:t>
            </w:r>
            <w:r w:rsidR="00BA73B6" w:rsidRPr="00BA73B6">
              <w:t>828</w:t>
            </w:r>
            <w:r w:rsidR="00BA73B6">
              <w:t>.00</w:t>
            </w:r>
          </w:p>
        </w:tc>
      </w:tr>
      <w:tr w:rsidR="00456A93" w14:paraId="72B141BB" w14:textId="77777777" w:rsidTr="0039013C">
        <w:tc>
          <w:tcPr>
            <w:tcW w:w="2337" w:type="dxa"/>
          </w:tcPr>
          <w:p w14:paraId="45A709ED" w14:textId="78FAC7FA" w:rsidR="00456A93" w:rsidRPr="00CB58B9" w:rsidRDefault="00456A93" w:rsidP="0039013C">
            <w:r w:rsidRPr="00CB58B9">
              <w:t>Xolremdi® (Mavorixafor)</w:t>
            </w:r>
          </w:p>
        </w:tc>
        <w:tc>
          <w:tcPr>
            <w:tcW w:w="1978" w:type="dxa"/>
          </w:tcPr>
          <w:p w14:paraId="343493F4" w14:textId="5809F8F8" w:rsidR="00456A93" w:rsidRPr="00E05A1F" w:rsidRDefault="00456A93" w:rsidP="0039013C">
            <w:r w:rsidRPr="00456A93">
              <w:t>83296</w:t>
            </w:r>
            <w:r>
              <w:t>-</w:t>
            </w:r>
            <w:r w:rsidRPr="00456A93">
              <w:t>0100</w:t>
            </w:r>
            <w:r>
              <w:t>-</w:t>
            </w:r>
            <w:r w:rsidRPr="00456A93">
              <w:t>90</w:t>
            </w:r>
          </w:p>
        </w:tc>
        <w:tc>
          <w:tcPr>
            <w:tcW w:w="2790" w:type="dxa"/>
          </w:tcPr>
          <w:p w14:paraId="601CBCB9" w14:textId="5CCE45BD" w:rsidR="00456A93" w:rsidRPr="00E05A1F" w:rsidRDefault="00456A93" w:rsidP="0039013C">
            <w:r w:rsidRPr="00E05A1F">
              <w:t>Capsule 100 MG</w:t>
            </w:r>
          </w:p>
        </w:tc>
        <w:tc>
          <w:tcPr>
            <w:tcW w:w="2430" w:type="dxa"/>
          </w:tcPr>
          <w:p w14:paraId="4980F12E" w14:textId="726371F5" w:rsidR="00456A93" w:rsidRPr="00FF5F55" w:rsidRDefault="00456A93" w:rsidP="0039013C">
            <w:r>
              <w:t>$</w:t>
            </w:r>
            <w:r w:rsidR="00BA73B6" w:rsidRPr="00BA73B6">
              <w:t>32</w:t>
            </w:r>
            <w:r w:rsidR="00BA73B6">
              <w:t>,</w:t>
            </w:r>
            <w:r w:rsidR="00BA73B6" w:rsidRPr="00BA73B6">
              <w:t>742</w:t>
            </w:r>
            <w:r w:rsidR="00BA73B6">
              <w:t>.00</w:t>
            </w:r>
          </w:p>
        </w:tc>
      </w:tr>
    </w:tbl>
    <w:p w14:paraId="5D947E43" w14:textId="77777777" w:rsidR="00EA1A16" w:rsidRDefault="00EA1A16"/>
    <w:p w14:paraId="4ACACE3F" w14:textId="77777777" w:rsidR="00456A93" w:rsidRDefault="00456A93" w:rsidP="00456A93">
      <w:pPr>
        <w:spacing w:after="0"/>
      </w:pPr>
      <w:r w:rsidRPr="00456A93">
        <w:t>Generic versions of Xolremdi are not currently available.</w:t>
      </w:r>
      <w:r>
        <w:t xml:space="preserve"> </w:t>
      </w:r>
      <w:r>
        <w:br/>
      </w:r>
    </w:p>
    <w:p w14:paraId="67ABE470" w14:textId="77777777" w:rsidR="00456A93" w:rsidRDefault="00456A93" w:rsidP="00456A93">
      <w:pPr>
        <w:spacing w:after="0"/>
      </w:pPr>
    </w:p>
    <w:p w14:paraId="4643334F" w14:textId="77777777" w:rsidR="00456A93" w:rsidRDefault="00456A93" w:rsidP="00456A93">
      <w:pPr>
        <w:spacing w:after="0"/>
      </w:pPr>
    </w:p>
    <w:p w14:paraId="6F05B8EF" w14:textId="77777777" w:rsidR="00456A93" w:rsidRDefault="00456A93" w:rsidP="00456A93">
      <w:pPr>
        <w:spacing w:after="0"/>
      </w:pPr>
    </w:p>
    <w:p w14:paraId="673F220C" w14:textId="77777777" w:rsidR="00456A93" w:rsidRDefault="00456A93" w:rsidP="00456A93">
      <w:pPr>
        <w:spacing w:after="0"/>
      </w:pPr>
    </w:p>
    <w:p w14:paraId="2C95D290" w14:textId="77777777" w:rsidR="00456A93" w:rsidRDefault="00456A93" w:rsidP="00456A93">
      <w:pPr>
        <w:spacing w:after="0"/>
      </w:pPr>
    </w:p>
    <w:p w14:paraId="5D7ACE83" w14:textId="77777777" w:rsidR="00456A93" w:rsidRDefault="00456A93" w:rsidP="00456A93">
      <w:pPr>
        <w:spacing w:after="0"/>
      </w:pPr>
    </w:p>
    <w:p w14:paraId="0CA4987F" w14:textId="77777777" w:rsidR="00456A93" w:rsidRDefault="00456A93" w:rsidP="00456A93">
      <w:pPr>
        <w:spacing w:after="0"/>
      </w:pPr>
    </w:p>
    <w:p w14:paraId="02BE7848" w14:textId="77777777" w:rsidR="00456A93" w:rsidRDefault="00456A93" w:rsidP="00456A93">
      <w:pPr>
        <w:spacing w:after="0"/>
      </w:pPr>
    </w:p>
    <w:p w14:paraId="3FAA1F25" w14:textId="77777777" w:rsidR="00456A93" w:rsidRDefault="00456A93" w:rsidP="00456A93">
      <w:pPr>
        <w:spacing w:after="0"/>
      </w:pPr>
    </w:p>
    <w:p w14:paraId="6059996D" w14:textId="77777777" w:rsidR="00456A93" w:rsidRDefault="00456A93" w:rsidP="00456A93">
      <w:pPr>
        <w:spacing w:after="0"/>
      </w:pPr>
    </w:p>
    <w:p w14:paraId="3C985304" w14:textId="77777777" w:rsidR="00456A93" w:rsidRDefault="00456A93" w:rsidP="00456A93">
      <w:pPr>
        <w:spacing w:after="0"/>
      </w:pPr>
    </w:p>
    <w:p w14:paraId="63184A7C" w14:textId="77777777" w:rsidR="00456A93" w:rsidRDefault="00456A93" w:rsidP="00456A93">
      <w:pPr>
        <w:spacing w:after="0"/>
      </w:pPr>
    </w:p>
    <w:p w14:paraId="440E978D" w14:textId="30A56F06" w:rsidR="00456A93" w:rsidRPr="00456A93" w:rsidRDefault="00456A93" w:rsidP="00456A93">
      <w:pPr>
        <w:spacing w:after="0"/>
        <w:rPr>
          <w:sz w:val="18"/>
          <w:szCs w:val="18"/>
        </w:rPr>
      </w:pPr>
      <w:r>
        <w:br/>
      </w:r>
      <w:r>
        <w:br/>
      </w:r>
      <w:r w:rsidRPr="00E05A1F">
        <w:rPr>
          <w:b/>
          <w:bCs/>
          <w:sz w:val="20"/>
          <w:szCs w:val="20"/>
        </w:rPr>
        <w:t>Xolremdi®</w:t>
      </w:r>
      <w:r>
        <w:rPr>
          <w:b/>
          <w:bCs/>
          <w:sz w:val="20"/>
          <w:szCs w:val="20"/>
        </w:rPr>
        <w:t xml:space="preserve"> </w:t>
      </w:r>
      <w:r w:rsidRPr="005E2022">
        <w:rPr>
          <w:sz w:val="20"/>
          <w:szCs w:val="20"/>
        </w:rPr>
        <w:t xml:space="preserve">is a registered trademark of </w:t>
      </w:r>
      <w:r w:rsidRPr="00E05A1F">
        <w:rPr>
          <w:sz w:val="20"/>
          <w:szCs w:val="20"/>
        </w:rPr>
        <w:t>X4 Pharmaceuticals, Inc.</w:t>
      </w:r>
      <w:r>
        <w:rPr>
          <w:sz w:val="20"/>
          <w:szCs w:val="20"/>
        </w:rPr>
        <w:br/>
      </w:r>
      <w:r w:rsidRPr="005E2022">
        <w:rPr>
          <w:sz w:val="20"/>
          <w:szCs w:val="20"/>
        </w:rPr>
        <w:t>Copyright© 202</w:t>
      </w:r>
      <w:r>
        <w:rPr>
          <w:sz w:val="20"/>
          <w:szCs w:val="20"/>
        </w:rPr>
        <w:t>5 X4</w:t>
      </w:r>
      <w:r w:rsidRPr="005E2022">
        <w:rPr>
          <w:sz w:val="20"/>
          <w:szCs w:val="20"/>
        </w:rPr>
        <w:t xml:space="preserve"> All rights reserved. </w:t>
      </w:r>
      <w:r>
        <w:rPr>
          <w:sz w:val="20"/>
          <w:szCs w:val="20"/>
        </w:rPr>
        <w:br/>
      </w:r>
      <w:r w:rsidR="009F1AB7">
        <w:rPr>
          <w:sz w:val="20"/>
          <w:szCs w:val="20"/>
        </w:rPr>
        <w:t>7</w:t>
      </w:r>
      <w:r w:rsidRPr="005E2022">
        <w:rPr>
          <w:sz w:val="20"/>
          <w:szCs w:val="20"/>
        </w:rPr>
        <w:t>/</w:t>
      </w:r>
      <w:r w:rsidR="006046A7">
        <w:rPr>
          <w:sz w:val="20"/>
          <w:szCs w:val="20"/>
        </w:rPr>
        <w:t>27/</w:t>
      </w:r>
      <w:r w:rsidRPr="005E2022">
        <w:rPr>
          <w:sz w:val="20"/>
          <w:szCs w:val="20"/>
        </w:rPr>
        <w:t>202</w:t>
      </w:r>
      <w:r>
        <w:rPr>
          <w:sz w:val="20"/>
          <w:szCs w:val="20"/>
        </w:rPr>
        <w:t>5</w:t>
      </w:r>
    </w:p>
    <w:sectPr w:rsidR="00456A93" w:rsidRPr="00456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93"/>
    <w:rsid w:val="001953BF"/>
    <w:rsid w:val="00456A93"/>
    <w:rsid w:val="00527A53"/>
    <w:rsid w:val="006046A7"/>
    <w:rsid w:val="009A0A82"/>
    <w:rsid w:val="009F1AB7"/>
    <w:rsid w:val="00BA73B6"/>
    <w:rsid w:val="00C9580D"/>
    <w:rsid w:val="00DC2CEC"/>
    <w:rsid w:val="00E423E8"/>
    <w:rsid w:val="00E72F14"/>
    <w:rsid w:val="00EA1A16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11D2"/>
  <w15:chartTrackingRefBased/>
  <w15:docId w15:val="{68BACA99-E1DD-4B3B-9E1E-06896921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93"/>
  </w:style>
  <w:style w:type="paragraph" w:styleId="Heading1">
    <w:name w:val="heading 1"/>
    <w:basedOn w:val="Normal"/>
    <w:next w:val="Normal"/>
    <w:link w:val="Heading1Char"/>
    <w:uiPriority w:val="9"/>
    <w:qFormat/>
    <w:rsid w:val="00456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A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A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A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Kirkland</dc:creator>
  <cp:keywords/>
  <dc:description/>
  <cp:lastModifiedBy>Brendan Crabtree</cp:lastModifiedBy>
  <cp:revision>5</cp:revision>
  <dcterms:created xsi:type="dcterms:W3CDTF">2024-12-20T21:02:00Z</dcterms:created>
  <dcterms:modified xsi:type="dcterms:W3CDTF">2025-07-27T23:38:00Z</dcterms:modified>
</cp:coreProperties>
</file>